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Độc lập – Tự do – Hạnh phúc</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HỢP ĐỒNG MUA BÁN HÀNG HÓA</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…../…../HĐM</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Căn cứ:</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Bộ luật Dân sự số 91/2015/QH13 ngày 24/11/2015 và các văn bản pháp luật liên quan;</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Luật Thương mại số 36/2005/QH11 ngày 14/06/2005 và các văn bản pháp luật liên quan;</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Nhu cầu và khả năng của các bên;</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Hôm nay, ngày …… tháng …… năm …… , Tại ……</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Chúng tôi gồm có:</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BÊN BÁN</w:t>
      </w:r>
      <w:r w:rsidDel="00000000" w:rsidR="00000000" w:rsidRPr="00000000">
        <w:rPr>
          <w:rFonts w:ascii="Times New Roman" w:cs="Times New Roman" w:eastAsia="Times New Roman" w:hAnsi="Times New Roman"/>
          <w:sz w:val="28"/>
          <w:szCs w:val="28"/>
          <w:rtl w:val="0"/>
        </w:rPr>
        <w:t xml:space="preserve"> (Bên A)</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người bán: ……………………………………………………</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CMND/CCCD: …..……………………………………………</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thường trú: …………………………………………………</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 Email: ………………………………</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Tài khoản số: …………………………………………………………</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Mở tại ngân hàng: ……………………………………………………</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BÊN MUA</w:t>
      </w:r>
      <w:r w:rsidDel="00000000" w:rsidR="00000000" w:rsidRPr="00000000">
        <w:rPr>
          <w:rFonts w:ascii="Times New Roman" w:cs="Times New Roman" w:eastAsia="Times New Roman" w:hAnsi="Times New Roman"/>
          <w:sz w:val="28"/>
          <w:szCs w:val="28"/>
          <w:rtl w:val="0"/>
        </w:rPr>
        <w:t xml:space="preserve"> (Bên B)</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người mua: …………………………………………………</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CMND/CCCD: …..……………………………………………</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thường trú: …………………………………………………</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 Email: …………………………………</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Tài khoản số: …………………………………………………………</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Mở tại ngân hàng: ……………………………………………………</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Trên cơ sở thỏa thuận, hai bên thống nhất ký kết hợp đồng mua bán hàng hóa với các điều khoản như sau:</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1: TÊN HÀNG – SỐ LƯỢNG – CHẤT LƯỢNG – GIÁ TRỊ HỢP ĐỒNG</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Bao gồm:</w:t>
      </w:r>
    </w:p>
    <w:p w:rsidR="00000000" w:rsidDel="00000000" w:rsidP="00000000" w:rsidRDefault="00000000" w:rsidRPr="00000000" w14:paraId="0000001C">
      <w:pPr>
        <w:numPr>
          <w:ilvl w:val="0"/>
          <w:numId w:val="6"/>
        </w:numPr>
        <w:spacing w:after="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hàng hoá</w:t>
      </w:r>
    </w:p>
    <w:p w:rsidR="00000000" w:rsidDel="00000000" w:rsidP="00000000" w:rsidRDefault="00000000" w:rsidRPr="00000000" w14:paraId="0000001D">
      <w:pPr>
        <w:numPr>
          <w:ilvl w:val="0"/>
          <w:numId w:val="6"/>
        </w:numPr>
        <w:spacing w:after="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lượng hàng hóa</w:t>
      </w:r>
    </w:p>
    <w:p w:rsidR="00000000" w:rsidDel="00000000" w:rsidP="00000000" w:rsidRDefault="00000000" w:rsidRPr="00000000" w14:paraId="0000001E">
      <w:pPr>
        <w:numPr>
          <w:ilvl w:val="0"/>
          <w:numId w:val="6"/>
        </w:numPr>
        <w:spacing w:after="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yêu cầu về chất lượng hàng hóa như mẫu mã, kích thước, màu sắc,…</w:t>
      </w:r>
    </w:p>
    <w:p w:rsidR="00000000" w:rsidDel="00000000" w:rsidP="00000000" w:rsidRDefault="00000000" w:rsidRPr="00000000" w14:paraId="0000001F">
      <w:pPr>
        <w:numPr>
          <w:ilvl w:val="0"/>
          <w:numId w:val="6"/>
        </w:numPr>
        <w:spacing w:after="24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Tổng giá trị hàng hóa</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2: THANH TOÁN</w:t>
      </w:r>
    </w:p>
    <w:p w:rsidR="00000000" w:rsidDel="00000000" w:rsidP="00000000" w:rsidRDefault="00000000" w:rsidRPr="00000000" w14:paraId="00000021">
      <w:pPr>
        <w:numPr>
          <w:ilvl w:val="0"/>
          <w:numId w:val="8"/>
        </w:numPr>
        <w:spacing w:after="24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Phương thức thanh toán</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3: THỜI GIAN, ĐỊA ĐIỂM VÀ PHƯƠNG THỨC GIAO HÀNG</w:t>
      </w:r>
    </w:p>
    <w:p w:rsidR="00000000" w:rsidDel="00000000" w:rsidP="00000000" w:rsidRDefault="00000000" w:rsidRPr="00000000" w14:paraId="00000023">
      <w:pPr>
        <w:numPr>
          <w:ilvl w:val="0"/>
          <w:numId w:val="4"/>
        </w:numPr>
        <w:spacing w:after="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Thời gian giao hàng</w:t>
      </w:r>
    </w:p>
    <w:p w:rsidR="00000000" w:rsidDel="00000000" w:rsidP="00000000" w:rsidRDefault="00000000" w:rsidRPr="00000000" w14:paraId="00000024">
      <w:pPr>
        <w:numPr>
          <w:ilvl w:val="0"/>
          <w:numId w:val="4"/>
        </w:numPr>
        <w:spacing w:after="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điểm giao hàng</w:t>
      </w:r>
    </w:p>
    <w:p w:rsidR="00000000" w:rsidDel="00000000" w:rsidP="00000000" w:rsidRDefault="00000000" w:rsidRPr="00000000" w14:paraId="00000025">
      <w:pPr>
        <w:numPr>
          <w:ilvl w:val="0"/>
          <w:numId w:val="4"/>
        </w:numPr>
        <w:spacing w:after="24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Cách thức giao hàng</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4: TRÁCH NHIỆM CỦA CÁC BÊN</w:t>
      </w:r>
    </w:p>
    <w:p w:rsidR="00000000" w:rsidDel="00000000" w:rsidP="00000000" w:rsidRDefault="00000000" w:rsidRPr="00000000" w14:paraId="00000027">
      <w:pPr>
        <w:numPr>
          <w:ilvl w:val="0"/>
          <w:numId w:val="7"/>
        </w:numPr>
        <w:spacing w:after="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Bên bán không chịu trách nhiệm về bất kỳ khiếm khuyết nào của hàng hóa nếu vào thời điểm giao kết hợp đồng bên mua đã biết hoặc phải biết về những khiếm khuyết đó;</w:t>
      </w:r>
    </w:p>
    <w:p w:rsidR="00000000" w:rsidDel="00000000" w:rsidP="00000000" w:rsidRDefault="00000000" w:rsidRPr="00000000" w14:paraId="00000028">
      <w:pPr>
        <w:numPr>
          <w:ilvl w:val="0"/>
          <w:numId w:val="7"/>
        </w:numPr>
        <w:spacing w:after="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Bên bán phải chịu trách nhiệm về bất kỳ khiếm khuyết nào của hàng hóa đã có trước thời điểm chuyển rủi ro cho bên mua, kể cả trường hợp khiếm khuyết đó được phát hiện sau thời điểm chuyển rủi ro;</w:t>
      </w:r>
    </w:p>
    <w:p w:rsidR="00000000" w:rsidDel="00000000" w:rsidP="00000000" w:rsidRDefault="00000000" w:rsidRPr="00000000" w14:paraId="00000029">
      <w:pPr>
        <w:numPr>
          <w:ilvl w:val="0"/>
          <w:numId w:val="7"/>
        </w:numPr>
        <w:spacing w:after="24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Bên bán phải chịu trách nhiệm về khiếm khuyết của hàng hóa phát sinh sau thời điểm chuyển rủi ro nếu khiếm khuyết đó do bên bán vi phạm hợp đồng.</w:t>
        <w:br w:type="textWrapping"/>
        <w:t xml:space="preserve">Bên mua có trách nhiệm thanh toán và nhận hàng theo đúng thời gian đã thỏa thuận</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5: BẢO HÀNH VÀ HƯỚNG DẪN SỬ DỤNG HÀNG HÓA</w:t>
      </w:r>
    </w:p>
    <w:p w:rsidR="00000000" w:rsidDel="00000000" w:rsidP="00000000" w:rsidRDefault="00000000" w:rsidRPr="00000000" w14:paraId="0000002B">
      <w:pPr>
        <w:numPr>
          <w:ilvl w:val="0"/>
          <w:numId w:val="3"/>
        </w:numPr>
        <w:spacing w:after="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Bên A có trách nhiệm bảo hành chất lượng và giá trị sử dụng loại hàng ……………… cho bên mua trong thời gian là …………… tháng.</w:t>
      </w:r>
    </w:p>
    <w:p w:rsidR="00000000" w:rsidDel="00000000" w:rsidP="00000000" w:rsidRDefault="00000000" w:rsidRPr="00000000" w14:paraId="0000002C">
      <w:pPr>
        <w:numPr>
          <w:ilvl w:val="0"/>
          <w:numId w:val="3"/>
        </w:numPr>
        <w:spacing w:after="24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Bên A phải cung cấp đủ mỗi đơn vị hàng hóa một giấy hướng dẫn sử dụng (nếu cần).</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6: NGỪNG THANH TOÁN TIỀN MUA HÀNG</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Việc ngừng thanh toán tiền mua hàng được quy định như sau:</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Bên B có bằng chứng về việc bên A lừa dối thì có quyền tạm ngừng việc thanh toán;</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Bên B có bằng chứng về việc hàng hóa đang là đối tượng bị tranh chấp thì có quyền tạm ngừng thanh toán cho đến khi việc tranh chấp đã được giải quyết;</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Bên B có bằng chứng về việc bên A đã giao hàng không phù hợp với hợp đồng thì có quyền tạm ngừng thanh toán cho đến khi bên A đã khắc phục sự không phù hợp đó;</w:t>
      </w:r>
    </w:p>
    <w:p w:rsidR="00000000" w:rsidDel="00000000" w:rsidP="00000000" w:rsidRDefault="00000000" w:rsidRPr="00000000" w14:paraId="0000003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Trường hợp tạm ngừng thanh toán theo quy định tại khoản 2 và khoản 3 Điều này mà bằng chứng do bên B đưa ra không xác thực, gây thiệt hại cho bên A thì bên B phải bồi thường thiệt hại đó và chịu các chế tài khác theo quy định của pháp luật.</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7: ĐIỀU KHOẢN PHẠT VI PHẠM HỢP ĐỒNG</w:t>
      </w:r>
    </w:p>
    <w:p w:rsidR="00000000" w:rsidDel="00000000" w:rsidP="00000000" w:rsidRDefault="00000000" w:rsidRPr="00000000" w14:paraId="00000034">
      <w:pPr>
        <w:numPr>
          <w:ilvl w:val="0"/>
          <w:numId w:val="2"/>
        </w:numPr>
        <w:spacing w:after="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Hai bên cam kết thực hiện nghiêm túc các điều khoản đã thỏa thuận trên, không được đơn phương thay đổi hoặc hủy bỏ hợp đồng, bên nào không thực hiện hoặc đơn phương đình chỉ thực hiện hợp đồng mà không có lý do chính đáng thì sẽ bị phạt tới ………… % giá trị của hợp đồng bị vi phạm.</w:t>
      </w:r>
    </w:p>
    <w:p w:rsidR="00000000" w:rsidDel="00000000" w:rsidP="00000000" w:rsidRDefault="00000000" w:rsidRPr="00000000" w14:paraId="00000035">
      <w:pPr>
        <w:numPr>
          <w:ilvl w:val="0"/>
          <w:numId w:val="2"/>
        </w:numPr>
        <w:spacing w:after="24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Bên nào vi phạm các điều khoản trên đây sẽ phải chịu trách nhiệm vật chất theo quy định của các văn bản pháp luật có hiệu lực hiện hành về phạt vi phạm chất lượng, số lượng, thời gian, địa điểm, thanh toán, bảo hành v.v… mức phạt cụ thể do hai bên thỏa thuận dựa trên khung phạt Nhà nước đã quy định trong các văn bản pháp luật về loại hợp đồng này.</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8: BẤT KHẢ KHÁNG VÀ GIẢI QUYẾT TRANH CHẤP</w:t>
      </w:r>
    </w:p>
    <w:p w:rsidR="00000000" w:rsidDel="00000000" w:rsidP="00000000" w:rsidRDefault="00000000" w:rsidRPr="00000000" w14:paraId="00000037">
      <w:pPr>
        <w:numPr>
          <w:ilvl w:val="0"/>
          <w:numId w:val="1"/>
        </w:numPr>
        <w:spacing w:after="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Bất khả kháng nghĩa là các sự kiện xảy ra một cách khách quan, không thể lường trước được và không thể khắc phục được mặc dù đã áp dụng mọi biện pháp cần thiết trong khả năng cho phép, một trong các Bên vẫn không có khả năng thực hiện được nghĩa vụ của mình theo Hợp đồng này; gồm nhưng không giới hạn ở: thiên tai, hỏa hoạn, lũ lụt, chiến tranh, can thiệp của chính quyền bằng vũ trang, cản trở giao thông vận tải và các sự kiện khác tương tự.</w:t>
      </w:r>
    </w:p>
    <w:p w:rsidR="00000000" w:rsidDel="00000000" w:rsidP="00000000" w:rsidRDefault="00000000" w:rsidRPr="00000000" w14:paraId="00000038">
      <w:pPr>
        <w:numPr>
          <w:ilvl w:val="0"/>
          <w:numId w:val="1"/>
        </w:numPr>
        <w:spacing w:after="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xảy ra sự kiện bất khả kháng, bên gặp phải bất khả kháng phải không chậm trễ, thông báo cho bên kia tình trạng thực tế, đề xuất phương án xử lý và nỗ lực giảm thiểu tổn thất, thiệt hại đến mức thấp nhất có thể.</w:t>
      </w:r>
    </w:p>
    <w:p w:rsidR="00000000" w:rsidDel="00000000" w:rsidP="00000000" w:rsidRDefault="00000000" w:rsidRPr="00000000" w14:paraId="00000039">
      <w:pPr>
        <w:numPr>
          <w:ilvl w:val="0"/>
          <w:numId w:val="1"/>
        </w:numPr>
        <w:spacing w:after="24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Trừ trường hợp bất khả kháng, hai bên phải thực hiện đầy đủ và đúng thời hạn các nội dung của hợp đồng này. Trong quá trình thực hiện hợp đồng, nếu có vướng mắc từ bất kỳ bên nào, hai bên sẽ cùng nhau giải quyết trên tinh thần hợp tác. Trong trường hợp không tự giải quyết được, hai bên thống nhất đưa ra giải quyết tại Tòa án có thẩm quyền. Phán quyết của tòa án là quyết định cuối cùng, có giá trị ràng buộc các bên. Bên thua phải chịu toàn bộ các chi phí giải quyết tranh chấp.</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9: ĐIỀU KHOẢN CHUNG</w:t>
      </w:r>
    </w:p>
    <w:p w:rsidR="00000000" w:rsidDel="00000000" w:rsidP="00000000" w:rsidRDefault="00000000" w:rsidRPr="00000000" w14:paraId="0000003B">
      <w:pPr>
        <w:numPr>
          <w:ilvl w:val="0"/>
          <w:numId w:val="5"/>
        </w:numPr>
        <w:spacing w:after="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Hợp đồng này có hiệu lực từ ngày ký và tự động thanh lý hợp đồng kể từ khi Bên B đã nhận đủ hàng và Bên A đã nhận đủ tiền.</w:t>
      </w:r>
    </w:p>
    <w:p w:rsidR="00000000" w:rsidDel="00000000" w:rsidP="00000000" w:rsidRDefault="00000000" w:rsidRPr="00000000" w14:paraId="0000003C">
      <w:pPr>
        <w:numPr>
          <w:ilvl w:val="0"/>
          <w:numId w:val="5"/>
        </w:numPr>
        <w:spacing w:after="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Hợp đồng này có giá trị thay thế mọi giao dịch, thỏa thuận trước đây của hai bên. Mọi sự bổ sung, sửa đổi hợp đồng này đều phải có sự đồng ý bằng văn bản của hai bên.</w:t>
      </w:r>
    </w:p>
    <w:p w:rsidR="00000000" w:rsidDel="00000000" w:rsidP="00000000" w:rsidRDefault="00000000" w:rsidRPr="00000000" w14:paraId="0000003D">
      <w:pPr>
        <w:numPr>
          <w:ilvl w:val="0"/>
          <w:numId w:val="5"/>
        </w:numPr>
        <w:spacing w:after="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Trừ các trường hợp được quy định ở trên, Hợp đồng này không thể bị hủy bỏ nếu không có thỏa thuận bằng văn bản của các bên. Trong trường hợp hủy hợp đồng, trách nhiệm liên quan tới phạt vi phạm và bồi thường thiệt hại được bảo lưu.</w:t>
      </w:r>
    </w:p>
    <w:p w:rsidR="00000000" w:rsidDel="00000000" w:rsidP="00000000" w:rsidRDefault="00000000" w:rsidRPr="00000000" w14:paraId="0000003E">
      <w:pPr>
        <w:numPr>
          <w:ilvl w:val="0"/>
          <w:numId w:val="5"/>
        </w:numPr>
        <w:spacing w:after="24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Hợp đồng này được làm thành …………… bản, có giá trị như nhau. Mỗi bên giữ ……… bản và có giá trị pháp lý như nhau.</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tl w:val="0"/>
        </w:rPr>
      </w:r>
    </w:p>
    <w:tbl>
      <w:tblPr>
        <w:tblStyle w:val="Table1"/>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5"/>
        <w:gridCol w:w="4845"/>
        <w:tblGridChange w:id="0">
          <w:tblGrid>
            <w:gridCol w:w="4545"/>
            <w:gridCol w:w="4845"/>
          </w:tblGrid>
        </w:tblGridChange>
      </w:tblGrid>
      <w:tr>
        <w:trPr>
          <w:cantSplit w:val="0"/>
          <w:trHeight w:val="9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ĐẠI DIỆN BÊN 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ĐẠI DIỆN BÊN B</w:t>
            </w:r>
            <w:r w:rsidDel="00000000" w:rsidR="00000000" w:rsidRPr="00000000">
              <w:rPr>
                <w:rtl w:val="0"/>
              </w:rPr>
            </w:r>
          </w:p>
        </w:tc>
      </w:tr>
      <w:tr>
        <w:trPr>
          <w:cantSplit w:val="0"/>
          <w:trHeight w:val="1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Chức vụ</w:t>
            </w:r>
          </w:p>
          <w:p w:rsidR="00000000" w:rsidDel="00000000" w:rsidP="00000000" w:rsidRDefault="00000000" w:rsidRPr="00000000" w14:paraId="00000043">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(Ký tên, đóng dấu)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Chức vụ</w:t>
            </w:r>
          </w:p>
          <w:p w:rsidR="00000000" w:rsidDel="00000000" w:rsidP="00000000" w:rsidRDefault="00000000" w:rsidRPr="00000000" w14:paraId="00000045">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(Ký tên, đóng dấu)</w:t>
            </w:r>
          </w:p>
        </w:tc>
      </w:tr>
    </w:tbl>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vGHP3cE29XxcNpoKq722SNU/g==">CgMxLjA4AHIhMXI1aktWMnNRekRBd084QXBTZk84VW5jQ0I5MDhZelpl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